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both"/>
        <w:rPr>
          <w:rFonts w:ascii="黑体" w:eastAsia="黑体" w:hAnsi="宋体"/>
          <w:b/>
          <w:bCs/>
          <w:sz w:val="32"/>
          <w:szCs w:val="32"/>
        </w:rPr>
      </w:pPr>
      <w:bookmarkStart w:id="0" w:name="bmContractID"/>
      <w:bookmarkEnd w:id="0"/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E65593">
      <w:pPr>
        <w:pStyle w:val="ad"/>
        <w:widowControl/>
        <w:tabs>
          <w:tab w:val="center" w:pos="4692"/>
          <w:tab w:val="right" w:pos="9385"/>
        </w:tabs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/>
          <w:b/>
          <w:bCs/>
          <w:sz w:val="44"/>
          <w:szCs w:val="44"/>
        </w:rPr>
        <w:tab/>
      </w:r>
      <w:r>
        <w:rPr>
          <w:rFonts w:ascii="黑体" w:eastAsia="黑体" w:hAnsi="宋体"/>
          <w:b/>
          <w:bCs/>
          <w:sz w:val="44"/>
          <w:szCs w:val="44"/>
        </w:rPr>
        <w:t>杭州宏杉科技股份有限公司</w:t>
      </w:r>
      <w:r>
        <w:rPr>
          <w:rFonts w:ascii="黑体" w:eastAsia="黑体" w:hAnsi="宋体"/>
          <w:b/>
          <w:bCs/>
          <w:sz w:val="44"/>
          <w:szCs w:val="44"/>
        </w:rPr>
        <w:tab/>
      </w: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44"/>
          <w:szCs w:val="44"/>
        </w:rPr>
      </w:pPr>
    </w:p>
    <w:p w:rsidR="00C76AF8" w:rsidRDefault="00C76AF8">
      <w:pPr>
        <w:pStyle w:val="ad"/>
        <w:widowControl/>
        <w:jc w:val="center"/>
        <w:rPr>
          <w:rFonts w:ascii="黑体" w:eastAsia="黑体" w:hAnsi="宋体"/>
          <w:b/>
          <w:bCs/>
          <w:spacing w:val="50"/>
          <w:sz w:val="44"/>
          <w:szCs w:val="44"/>
        </w:rPr>
      </w:pPr>
      <w:bookmarkStart w:id="1" w:name="bmProjectName"/>
      <w:bookmarkEnd w:id="1"/>
    </w:p>
    <w:p w:rsidR="00C76AF8" w:rsidRDefault="00E65593">
      <w:pPr>
        <w:pStyle w:val="ad"/>
        <w:widowControl/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/>
          <w:b/>
          <w:bCs/>
          <w:sz w:val="44"/>
          <w:szCs w:val="44"/>
        </w:rPr>
        <w:t>MSSP</w:t>
      </w:r>
      <w:r>
        <w:rPr>
          <w:rFonts w:ascii="黑体" w:eastAsia="黑体" w:hAnsi="宋体" w:hint="eastAsia"/>
          <w:b/>
          <w:bCs/>
          <w:sz w:val="44"/>
          <w:szCs w:val="44"/>
        </w:rPr>
        <w:t>高级产品工程师认证培训</w:t>
      </w:r>
      <w:r>
        <w:rPr>
          <w:rFonts w:ascii="黑体" w:eastAsia="黑体" w:hAnsi="宋体"/>
          <w:b/>
          <w:bCs/>
          <w:sz w:val="44"/>
          <w:szCs w:val="44"/>
        </w:rPr>
        <w:t>合同</w:t>
      </w: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宋体" w:hAnsi="宋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rPr>
          <w:rFonts w:ascii="黑体" w:eastAsia="黑体" w:cs="黑体"/>
          <w:b/>
          <w:bCs/>
          <w:sz w:val="21"/>
          <w:szCs w:val="21"/>
        </w:rPr>
      </w:pPr>
    </w:p>
    <w:p w:rsidR="00C76AF8" w:rsidRDefault="00E65593">
      <w:pPr>
        <w:pStyle w:val="ad"/>
        <w:widowControl/>
        <w:ind w:firstLineChars="300" w:firstLine="1325"/>
        <w:rPr>
          <w:rFonts w:ascii="黑体" w:eastAsia="黑体" w:cs="黑体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甲方：</w:t>
      </w:r>
      <w:bookmarkStart w:id="2" w:name="bmCompanyName"/>
      <w:bookmarkEnd w:id="2"/>
    </w:p>
    <w:p w:rsidR="00C76AF8" w:rsidRDefault="00C76AF8">
      <w:pPr>
        <w:pStyle w:val="ad"/>
        <w:widowControl/>
        <w:jc w:val="center"/>
        <w:rPr>
          <w:rFonts w:ascii="黑体" w:eastAsia="黑体" w:cs="黑体"/>
          <w:b/>
          <w:bCs/>
          <w:sz w:val="44"/>
          <w:szCs w:val="44"/>
        </w:rPr>
      </w:pPr>
    </w:p>
    <w:p w:rsidR="00C76AF8" w:rsidRDefault="00E65593">
      <w:pPr>
        <w:pStyle w:val="ad"/>
        <w:widowControl/>
        <w:ind w:firstLineChars="300" w:firstLine="1325"/>
        <w:rPr>
          <w:rFonts w:ascii="黑体" w:eastAsia="黑体" w:cs="黑体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乙方：</w:t>
      </w:r>
      <w:r>
        <w:rPr>
          <w:rFonts w:ascii="黑体" w:eastAsia="黑体" w:cs="黑体"/>
          <w:b/>
          <w:bCs/>
          <w:sz w:val="44"/>
          <w:szCs w:val="44"/>
        </w:rPr>
        <w:t>杭州宏杉科技股份有限公司</w:t>
      </w:r>
    </w:p>
    <w:p w:rsidR="00C76AF8" w:rsidRDefault="00C76AF8">
      <w:pPr>
        <w:pStyle w:val="ad"/>
        <w:widowControl/>
        <w:ind w:firstLineChars="300" w:firstLine="1325"/>
        <w:rPr>
          <w:rFonts w:ascii="黑体" w:eastAsia="黑体" w:cs="黑体"/>
          <w:b/>
          <w:bCs/>
          <w:sz w:val="44"/>
          <w:szCs w:val="44"/>
        </w:rPr>
      </w:pPr>
    </w:p>
    <w:p w:rsidR="00C76AF8" w:rsidRDefault="00C76AF8">
      <w:pPr>
        <w:pStyle w:val="ad"/>
        <w:widowControl/>
        <w:jc w:val="center"/>
        <w:rPr>
          <w:rFonts w:ascii="黑体" w:eastAsia="黑体" w:cs="黑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黑体" w:eastAsia="黑体" w:cs="黑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黑体" w:eastAsia="黑体" w:cs="黑体"/>
          <w:b/>
          <w:bCs/>
          <w:sz w:val="21"/>
          <w:szCs w:val="21"/>
        </w:rPr>
      </w:pPr>
    </w:p>
    <w:p w:rsidR="00C76AF8" w:rsidRDefault="00C76AF8">
      <w:pPr>
        <w:pStyle w:val="ad"/>
        <w:widowControl/>
        <w:jc w:val="center"/>
        <w:rPr>
          <w:rFonts w:ascii="黑体" w:eastAsia="黑体" w:cs="黑体"/>
          <w:b/>
          <w:bCs/>
          <w:sz w:val="21"/>
          <w:szCs w:val="21"/>
        </w:rPr>
      </w:pPr>
    </w:p>
    <w:p w:rsidR="00C76AF8" w:rsidRDefault="00E65593">
      <w:pPr>
        <w:pStyle w:val="ad"/>
        <w:widowControl/>
        <w:ind w:firstLineChars="196" w:firstLine="413"/>
        <w:rPr>
          <w:bCs/>
          <w:color w:val="FF0000"/>
          <w:sz w:val="21"/>
          <w:szCs w:val="21"/>
        </w:rPr>
      </w:pPr>
      <w:r>
        <w:rPr>
          <w:rFonts w:ascii="黑体" w:eastAsia="黑体" w:cs="黑体"/>
          <w:b/>
          <w:bCs/>
          <w:sz w:val="21"/>
          <w:szCs w:val="21"/>
        </w:rPr>
        <w:br w:type="page"/>
      </w:r>
    </w:p>
    <w:p w:rsidR="00C76AF8" w:rsidRDefault="00E65593">
      <w:pPr>
        <w:tabs>
          <w:tab w:val="left" w:pos="360"/>
        </w:tabs>
        <w:spacing w:line="360" w:lineRule="auto"/>
        <w:ind w:firstLineChars="200" w:firstLine="420"/>
        <w:jc w:val="both"/>
        <w:rPr>
          <w:rFonts w:asciiTheme="minorEastAsia" w:eastAsiaTheme="minorEastAsia" w:hAnsiTheme="minorEastAsia" w:cs="Arial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lastRenderedPageBreak/>
        <w:t>甲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>方：</w:t>
      </w:r>
    </w:p>
    <w:p w:rsidR="00C76AF8" w:rsidRDefault="00E65593">
      <w:pPr>
        <w:widowControl/>
        <w:tabs>
          <w:tab w:val="left" w:pos="360"/>
        </w:tabs>
        <w:autoSpaceDE/>
        <w:autoSpaceDN/>
        <w:adjustRightInd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地址</w:t>
      </w:r>
      <w:r>
        <w:rPr>
          <w:rFonts w:asciiTheme="minorEastAsia" w:eastAsiaTheme="minorEastAsia" w:hAnsiTheme="minorEastAsia" w:hint="eastAsia"/>
          <w:sz w:val="21"/>
          <w:szCs w:val="21"/>
        </w:rPr>
        <w:t>:</w:t>
      </w:r>
      <w:r>
        <w:rPr>
          <w:rFonts w:asciiTheme="minorEastAsia" w:eastAsiaTheme="minorEastAsia" w:hAnsiTheme="minorEastAsia" w:hint="eastAsia"/>
          <w:sz w:val="21"/>
          <w:szCs w:val="21"/>
        </w:rPr>
        <w:tab/>
      </w:r>
      <w:bookmarkStart w:id="3" w:name="bmAddress"/>
      <w:bookmarkEnd w:id="3"/>
    </w:p>
    <w:p w:rsidR="00C76AF8" w:rsidRDefault="00E65593">
      <w:pPr>
        <w:widowControl/>
        <w:tabs>
          <w:tab w:val="left" w:pos="360"/>
        </w:tabs>
        <w:autoSpaceDE/>
        <w:autoSpaceDN/>
        <w:adjustRightInd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sz w:val="21"/>
          <w:szCs w:val="21"/>
        </w:rPr>
        <w:t>联系</w:t>
      </w:r>
      <w:r>
        <w:rPr>
          <w:rFonts w:asciiTheme="minorEastAsia" w:eastAsiaTheme="minorEastAsia" w:hAnsiTheme="minorEastAsia" w:hint="eastAsia"/>
          <w:sz w:val="21"/>
          <w:szCs w:val="21"/>
        </w:rPr>
        <w:t>人</w:t>
      </w:r>
      <w:r>
        <w:rPr>
          <w:rFonts w:asciiTheme="minorEastAsia" w:eastAsiaTheme="minorEastAsia" w:hAnsiTheme="minorEastAsia"/>
          <w:sz w:val="21"/>
          <w:szCs w:val="21"/>
        </w:rPr>
        <w:t>:</w:t>
      </w:r>
      <w:bookmarkStart w:id="4" w:name="bmLinkMan"/>
      <w:bookmarkEnd w:id="4"/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sz w:val="21"/>
          <w:szCs w:val="21"/>
        </w:rPr>
        <w:t>电话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>: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ab/>
      </w:r>
    </w:p>
    <w:p w:rsidR="00C76AF8" w:rsidRDefault="00E65593">
      <w:pPr>
        <w:spacing w:line="360" w:lineRule="auto"/>
        <w:ind w:firstLineChars="200" w:firstLine="420"/>
        <w:jc w:val="both"/>
        <w:rPr>
          <w:rFonts w:asciiTheme="minorEastAsia" w:eastAsiaTheme="minorEastAsia" w:hAnsiTheme="minorEastAsia" w:cs="Arial"/>
          <w:sz w:val="21"/>
          <w:szCs w:val="21"/>
        </w:rPr>
      </w:pPr>
      <w:bookmarkStart w:id="5" w:name="bmTel"/>
      <w:bookmarkEnd w:id="5"/>
      <w:r>
        <w:rPr>
          <w:rFonts w:asciiTheme="minorEastAsia" w:eastAsiaTheme="minorEastAsia" w:hAnsiTheme="minorEastAsia" w:cs="Arial" w:hint="eastAsia"/>
          <w:sz w:val="21"/>
          <w:szCs w:val="21"/>
        </w:rPr>
        <w:t>传真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 xml:space="preserve">: 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ab/>
      </w:r>
      <w:bookmarkStart w:id="6" w:name="bmFax"/>
      <w:bookmarkEnd w:id="6"/>
    </w:p>
    <w:p w:rsidR="00C76AF8" w:rsidRDefault="00E65593">
      <w:pPr>
        <w:tabs>
          <w:tab w:val="left" w:pos="360"/>
        </w:tabs>
        <w:spacing w:line="360" w:lineRule="auto"/>
        <w:ind w:firstLineChars="200" w:firstLine="420"/>
        <w:jc w:val="both"/>
        <w:rPr>
          <w:rFonts w:asciiTheme="minorEastAsia" w:eastAsiaTheme="minorEastAsia" w:hAnsiTheme="minorEastAsia" w:cs="Arial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sz w:val="21"/>
          <w:szCs w:val="21"/>
        </w:rPr>
        <w:t xml:space="preserve">E-mail: </w:t>
      </w:r>
      <w:bookmarkStart w:id="7" w:name="bmEmail"/>
      <w:bookmarkEnd w:id="7"/>
    </w:p>
    <w:p w:rsidR="00C76AF8" w:rsidRDefault="00C76AF8">
      <w:pPr>
        <w:tabs>
          <w:tab w:val="left" w:pos="360"/>
        </w:tabs>
        <w:spacing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</w:p>
    <w:p w:rsidR="00C76AF8" w:rsidRDefault="00E65593">
      <w:pPr>
        <w:tabs>
          <w:tab w:val="left" w:pos="360"/>
        </w:tabs>
        <w:spacing w:line="360" w:lineRule="auto"/>
        <w:ind w:firstLineChars="200" w:firstLine="420"/>
        <w:rPr>
          <w:rFonts w:asciiTheme="minorEastAsia" w:eastAsiaTheme="minorEastAsia" w:hAnsiTheme="minorEastAsia" w:cs="Arial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>乙</w:t>
      </w:r>
      <w:r>
        <w:rPr>
          <w:rFonts w:asciiTheme="minorEastAsia" w:eastAsiaTheme="minorEastAsia" w:hAnsiTheme="minorEastAsia" w:hint="eastAsia"/>
          <w:sz w:val="21"/>
          <w:szCs w:val="21"/>
        </w:rPr>
        <w:t>方：</w:t>
      </w:r>
      <w:r>
        <w:rPr>
          <w:rFonts w:asciiTheme="minorEastAsia" w:eastAsiaTheme="minorEastAsia" w:hAnsiTheme="minorEastAsia"/>
          <w:sz w:val="21"/>
          <w:szCs w:val="21"/>
        </w:rPr>
        <w:t>杭州宏杉科技股份有限公司</w:t>
      </w:r>
    </w:p>
    <w:p w:rsidR="00C76AF8" w:rsidRDefault="00E65593">
      <w:pPr>
        <w:tabs>
          <w:tab w:val="left" w:pos="360"/>
        </w:tabs>
        <w:spacing w:line="360" w:lineRule="auto"/>
        <w:ind w:firstLineChars="200" w:firstLine="420"/>
        <w:jc w:val="both"/>
        <w:rPr>
          <w:rFonts w:asciiTheme="minorEastAsia" w:eastAsiaTheme="minorEastAsia" w:hAnsiTheme="minorEastAsia" w:cs="Arial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地址</w:t>
      </w:r>
      <w:r>
        <w:rPr>
          <w:rFonts w:asciiTheme="minorEastAsia" w:eastAsiaTheme="minorEastAsia" w:hAnsiTheme="minorEastAsia" w:cs="Arial"/>
          <w:sz w:val="21"/>
          <w:szCs w:val="21"/>
        </w:rPr>
        <w:t>: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Arial"/>
          <w:bCs/>
          <w:sz w:val="21"/>
          <w:szCs w:val="21"/>
        </w:rPr>
        <w:t>杭州市滨江区阡陌路</w:t>
      </w:r>
      <w:r>
        <w:rPr>
          <w:rFonts w:asciiTheme="minorEastAsia" w:eastAsiaTheme="minorEastAsia" w:hAnsiTheme="minorEastAsia" w:cs="Arial"/>
          <w:bCs/>
          <w:sz w:val="21"/>
          <w:szCs w:val="21"/>
        </w:rPr>
        <w:t>482</w:t>
      </w:r>
      <w:r>
        <w:rPr>
          <w:rFonts w:asciiTheme="minorEastAsia" w:eastAsiaTheme="minorEastAsia" w:hAnsiTheme="minorEastAsia" w:cs="Arial"/>
          <w:bCs/>
          <w:sz w:val="21"/>
          <w:szCs w:val="21"/>
        </w:rPr>
        <w:t>号智慧</w:t>
      </w:r>
      <w:r>
        <w:rPr>
          <w:rFonts w:asciiTheme="minorEastAsia" w:eastAsiaTheme="minorEastAsia" w:hAnsiTheme="minorEastAsia" w:cs="Arial"/>
          <w:bCs/>
          <w:sz w:val="21"/>
          <w:szCs w:val="21"/>
        </w:rPr>
        <w:t>e</w:t>
      </w:r>
      <w:r>
        <w:rPr>
          <w:rFonts w:asciiTheme="minorEastAsia" w:eastAsiaTheme="minorEastAsia" w:hAnsiTheme="minorEastAsia" w:cs="Arial"/>
          <w:bCs/>
          <w:sz w:val="21"/>
          <w:szCs w:val="21"/>
        </w:rPr>
        <w:t>谷大楼</w:t>
      </w:r>
      <w:r>
        <w:rPr>
          <w:rFonts w:asciiTheme="minorEastAsia" w:eastAsiaTheme="minorEastAsia" w:hAnsiTheme="minorEastAsia" w:cs="Arial"/>
          <w:bCs/>
          <w:sz w:val="21"/>
          <w:szCs w:val="21"/>
        </w:rPr>
        <w:t>A</w:t>
      </w:r>
      <w:r>
        <w:rPr>
          <w:rFonts w:asciiTheme="minorEastAsia" w:eastAsiaTheme="minorEastAsia" w:hAnsiTheme="minorEastAsia" w:cs="Arial"/>
          <w:bCs/>
          <w:sz w:val="21"/>
          <w:szCs w:val="21"/>
        </w:rPr>
        <w:t>楼</w:t>
      </w:r>
      <w:r>
        <w:rPr>
          <w:rFonts w:asciiTheme="minorEastAsia" w:eastAsiaTheme="minorEastAsia" w:hAnsiTheme="minorEastAsia" w:cs="Arial"/>
          <w:bCs/>
          <w:sz w:val="21"/>
          <w:szCs w:val="21"/>
        </w:rPr>
        <w:t>11-12</w:t>
      </w:r>
      <w:r>
        <w:rPr>
          <w:rFonts w:asciiTheme="minorEastAsia" w:eastAsiaTheme="minorEastAsia" w:hAnsiTheme="minorEastAsia" w:cs="Arial"/>
          <w:bCs/>
          <w:sz w:val="21"/>
          <w:szCs w:val="21"/>
        </w:rPr>
        <w:t>楼</w:t>
      </w:r>
    </w:p>
    <w:p w:rsidR="00C76AF8" w:rsidRDefault="00E65593">
      <w:pPr>
        <w:tabs>
          <w:tab w:val="left" w:pos="360"/>
        </w:tabs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Arial"/>
          <w:bCs/>
          <w:sz w:val="21"/>
          <w:szCs w:val="21"/>
        </w:rPr>
        <w:t>联系人</w:t>
      </w:r>
      <w:r>
        <w:rPr>
          <w:rFonts w:asciiTheme="minorEastAsia" w:eastAsiaTheme="minorEastAsia" w:hAnsiTheme="minorEastAsia" w:cs="Arial" w:hint="eastAsia"/>
          <w:bCs/>
          <w:sz w:val="21"/>
          <w:szCs w:val="21"/>
        </w:rPr>
        <w:t>：</w:t>
      </w:r>
      <w:r w:rsidR="00D91176">
        <w:rPr>
          <w:rFonts w:asciiTheme="minorEastAsia" w:eastAsiaTheme="minorEastAsia" w:hAnsiTheme="minorEastAsia" w:hint="eastAsia"/>
          <w:sz w:val="21"/>
          <w:szCs w:val="21"/>
        </w:rPr>
        <w:t>朱国超</w:t>
      </w:r>
    </w:p>
    <w:p w:rsidR="00C76AF8" w:rsidRDefault="00E65593">
      <w:pPr>
        <w:tabs>
          <w:tab w:val="left" w:pos="360"/>
        </w:tabs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电话：</w:t>
      </w:r>
      <w:r>
        <w:rPr>
          <w:rFonts w:asciiTheme="minorEastAsia" w:eastAsiaTheme="minorEastAsia" w:hAnsiTheme="minorEastAsia" w:hint="eastAsia"/>
          <w:sz w:val="21"/>
          <w:szCs w:val="21"/>
        </w:rPr>
        <w:t>0571-28182019</w:t>
      </w:r>
    </w:p>
    <w:p w:rsidR="00C76AF8" w:rsidRDefault="00E65593">
      <w:pPr>
        <w:tabs>
          <w:tab w:val="left" w:pos="360"/>
        </w:tabs>
        <w:spacing w:line="360" w:lineRule="auto"/>
        <w:ind w:firstLineChars="200" w:firstLine="420"/>
        <w:jc w:val="both"/>
        <w:rPr>
          <w:rFonts w:asciiTheme="minorEastAsia" w:eastAsiaTheme="minorEastAsia" w:hAnsiTheme="minorEastAsia" w:cs="Arial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sz w:val="21"/>
          <w:szCs w:val="21"/>
        </w:rPr>
        <w:t>E-mai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l: </w:t>
      </w:r>
      <w:r w:rsidR="00D91176">
        <w:rPr>
          <w:rFonts w:asciiTheme="minorEastAsia" w:eastAsiaTheme="minorEastAsia" w:hAnsiTheme="minorEastAsia" w:hint="eastAsia"/>
          <w:sz w:val="21"/>
          <w:szCs w:val="21"/>
        </w:rPr>
        <w:t>zhuguochao</w:t>
      </w:r>
      <w:r>
        <w:rPr>
          <w:rFonts w:asciiTheme="minorEastAsia" w:eastAsiaTheme="minorEastAsia" w:hAnsiTheme="minorEastAsia" w:hint="eastAsia"/>
          <w:sz w:val="21"/>
          <w:szCs w:val="21"/>
        </w:rPr>
        <w:t>@macrosan.com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76AF8" w:rsidRDefault="00C76AF8">
      <w:pPr>
        <w:tabs>
          <w:tab w:val="left" w:pos="360"/>
        </w:tabs>
        <w:spacing w:line="360" w:lineRule="auto"/>
        <w:ind w:firstLineChars="200" w:firstLine="420"/>
        <w:jc w:val="both"/>
        <w:rPr>
          <w:rFonts w:asciiTheme="minorEastAsia" w:eastAsiaTheme="minorEastAsia" w:hAnsiTheme="minorEastAsia" w:cs="Arial"/>
          <w:sz w:val="21"/>
          <w:szCs w:val="21"/>
        </w:rPr>
      </w:pPr>
    </w:p>
    <w:p w:rsidR="00C76AF8" w:rsidRDefault="00E65593">
      <w:pPr>
        <w:pStyle w:val="ad"/>
        <w:widowControl/>
        <w:spacing w:line="360" w:lineRule="auto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</w:rPr>
        <w:t>本合同经</w:t>
      </w:r>
      <w:bookmarkStart w:id="8" w:name="bmCompanyName2"/>
      <w:bookmarkEnd w:id="8"/>
      <w:r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 xml:space="preserve">                     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（以下简称“甲方”）与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 xml:space="preserve">  </w:t>
      </w:r>
      <w:r>
        <w:rPr>
          <w:rFonts w:asciiTheme="minorEastAsia" w:eastAsiaTheme="minorEastAsia" w:hAnsiTheme="minorEastAsia"/>
          <w:bCs/>
          <w:sz w:val="21"/>
          <w:szCs w:val="21"/>
          <w:u w:val="single"/>
        </w:rPr>
        <w:t>杭州宏杉科技股份有限公司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（以下简称“乙方”）友好协商，就甲方参加乙</w:t>
      </w:r>
      <w:r>
        <w:rPr>
          <w:rFonts w:asciiTheme="minorEastAsia" w:eastAsiaTheme="minorEastAsia" w:hAnsiTheme="minorEastAsia"/>
          <w:bCs/>
          <w:sz w:val="21"/>
          <w:szCs w:val="21"/>
        </w:rPr>
        <w:t>方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宏杉</w:t>
      </w:r>
      <w:r>
        <w:rPr>
          <w:rFonts w:asciiTheme="minorEastAsia" w:eastAsiaTheme="minorEastAsia" w:hAnsiTheme="minorEastAsia"/>
          <w:bCs/>
          <w:sz w:val="21"/>
          <w:szCs w:val="21"/>
        </w:rPr>
        <w:t>高级产品工程师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认证培训事宜</w:t>
      </w:r>
      <w:r>
        <w:rPr>
          <w:rFonts w:asciiTheme="minorEastAsia" w:eastAsiaTheme="minorEastAsia" w:hAnsiTheme="minorEastAsia"/>
          <w:bCs/>
          <w:sz w:val="21"/>
          <w:szCs w:val="21"/>
        </w:rPr>
        <w:t>，</w:t>
      </w:r>
      <w:r>
        <w:rPr>
          <w:rFonts w:asciiTheme="minorEastAsia" w:eastAsiaTheme="minorEastAsia" w:hAnsiTheme="minorEastAsia" w:hint="eastAsia"/>
          <w:bCs/>
          <w:sz w:val="21"/>
          <w:szCs w:val="21"/>
        </w:rPr>
        <w:t>经双方协商一致，特签订本合同，以资恪守。</w:t>
      </w:r>
    </w:p>
    <w:p w:rsidR="00C76AF8" w:rsidRDefault="00C76AF8">
      <w:pPr>
        <w:tabs>
          <w:tab w:val="left" w:pos="360"/>
        </w:tabs>
        <w:spacing w:line="360" w:lineRule="auto"/>
        <w:ind w:firstLineChars="200" w:firstLine="422"/>
        <w:jc w:val="both"/>
        <w:rPr>
          <w:rFonts w:asciiTheme="minorEastAsia" w:eastAsiaTheme="minorEastAsia" w:hAnsiTheme="minorEastAsia" w:cs="Arial"/>
          <w:b/>
          <w:bCs/>
          <w:color w:val="FF0000"/>
          <w:sz w:val="21"/>
          <w:szCs w:val="21"/>
        </w:rPr>
      </w:pP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一、总则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．甲方自愿参加乙方的培训认证，参加宏杉科技</w:t>
      </w:r>
      <w:r>
        <w:rPr>
          <w:rFonts w:asciiTheme="minorEastAsia" w:eastAsiaTheme="minorEastAsia" w:hAnsiTheme="minorEastAsia"/>
          <w:sz w:val="21"/>
          <w:szCs w:val="21"/>
        </w:rPr>
        <w:t>高级产品工程师</w:t>
      </w:r>
      <w:r>
        <w:rPr>
          <w:rFonts w:asciiTheme="minorEastAsia" w:eastAsiaTheme="minorEastAsia" w:hAnsiTheme="minorEastAsia" w:hint="eastAsia"/>
          <w:sz w:val="21"/>
          <w:szCs w:val="21"/>
        </w:rPr>
        <w:t>认证的培训；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．甲方已经对乙方提供的课程、师资、教材、学习时间、学习形式、结业成果形式、收费、退费等有关事项进行详细咨询，并表示认可；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．甲方缴费时，由甲、乙双方共同签订本培训合同，作为双方今后解决争议纠纷的依据；</w:t>
      </w:r>
    </w:p>
    <w:p w:rsidR="00C76AF8" w:rsidRDefault="00E65593">
      <w:pPr>
        <w:pStyle w:val="ae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MSSP</w:t>
      </w:r>
      <w:r>
        <w:rPr>
          <w:rFonts w:asciiTheme="minorEastAsia" w:eastAsiaTheme="minorEastAsia" w:hAnsiTheme="minorEastAsia"/>
          <w:szCs w:val="21"/>
        </w:rPr>
        <w:t>培训介绍</w:t>
      </w:r>
    </w:p>
    <w:p w:rsidR="00C76AF8" w:rsidRDefault="00E65593">
      <w:pPr>
        <w:numPr>
          <w:ilvl w:val="0"/>
          <w:numId w:val="2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MSSP</w:t>
      </w:r>
      <w:r>
        <w:rPr>
          <w:rFonts w:asciiTheme="minorEastAsia" w:eastAsiaTheme="minorEastAsia" w:hAnsiTheme="minorEastAsia" w:hint="eastAsia"/>
          <w:sz w:val="21"/>
          <w:szCs w:val="21"/>
        </w:rPr>
        <w:t>认证培训：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宏杉</w:t>
      </w:r>
      <w:r>
        <w:rPr>
          <w:rFonts w:asciiTheme="minorEastAsia" w:eastAsiaTheme="minorEastAsia" w:hAnsiTheme="minorEastAsia"/>
          <w:sz w:val="21"/>
          <w:szCs w:val="21"/>
        </w:rPr>
        <w:t>高级产品工程师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MacroSAN </w:t>
      </w:r>
      <w:r>
        <w:rPr>
          <w:rFonts w:asciiTheme="minorEastAsia" w:eastAsiaTheme="minorEastAsia" w:hAnsiTheme="minorEastAsia"/>
          <w:sz w:val="21"/>
          <w:szCs w:val="21"/>
        </w:rPr>
        <w:t xml:space="preserve">Senior </w:t>
      </w:r>
      <w:r>
        <w:rPr>
          <w:rFonts w:asciiTheme="minorEastAsia" w:eastAsiaTheme="minorEastAsia" w:hAnsiTheme="minorEastAsia" w:hint="eastAsia"/>
          <w:sz w:val="21"/>
          <w:szCs w:val="21"/>
        </w:rPr>
        <w:t>Product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Engineer</w:t>
      </w:r>
      <w:r>
        <w:rPr>
          <w:rFonts w:asciiTheme="minorEastAsia" w:eastAsiaTheme="minorEastAsia" w:hAnsiTheme="minorEastAsia" w:hint="eastAsia"/>
          <w:sz w:val="21"/>
          <w:szCs w:val="21"/>
        </w:rPr>
        <w:t>）认证培训。</w:t>
      </w:r>
    </w:p>
    <w:p w:rsidR="00C76AF8" w:rsidRDefault="00E65593">
      <w:pPr>
        <w:numPr>
          <w:ilvl w:val="0"/>
          <w:numId w:val="2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培训对象：宏杉科技</w:t>
      </w:r>
      <w:r>
        <w:rPr>
          <w:rFonts w:asciiTheme="minorEastAsia" w:eastAsiaTheme="minorEastAsia" w:hAnsiTheme="minorEastAsia" w:hint="eastAsia"/>
          <w:sz w:val="21"/>
          <w:szCs w:val="21"/>
        </w:rPr>
        <w:t>MSPE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MacroSAN Product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Engineer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C76AF8" w:rsidRDefault="00E65593">
      <w:pPr>
        <w:numPr>
          <w:ilvl w:val="0"/>
          <w:numId w:val="2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培训形式：集中学习</w:t>
      </w:r>
    </w:p>
    <w:p w:rsidR="00C76AF8" w:rsidRDefault="00E65593">
      <w:pPr>
        <w:numPr>
          <w:ilvl w:val="0"/>
          <w:numId w:val="2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培训时间：</w:t>
      </w: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</w:rPr>
        <w:t>天</w:t>
      </w:r>
    </w:p>
    <w:p w:rsidR="00C76AF8" w:rsidRDefault="00E65593">
      <w:pPr>
        <w:numPr>
          <w:ilvl w:val="0"/>
          <w:numId w:val="2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考核</w:t>
      </w:r>
      <w:r>
        <w:rPr>
          <w:rFonts w:asciiTheme="minorEastAsia" w:eastAsiaTheme="minorEastAsia" w:hAnsiTheme="minorEastAsia"/>
          <w:sz w:val="21"/>
          <w:szCs w:val="21"/>
        </w:rPr>
        <w:t>方式</w:t>
      </w:r>
      <w:r>
        <w:rPr>
          <w:rFonts w:asciiTheme="minorEastAsia" w:eastAsiaTheme="minorEastAsia" w:hAnsiTheme="minorEastAsia" w:hint="eastAsia"/>
          <w:sz w:val="21"/>
          <w:szCs w:val="21"/>
        </w:rPr>
        <w:t>：笔试</w:t>
      </w:r>
      <w:r>
        <w:rPr>
          <w:rFonts w:asciiTheme="minorEastAsia" w:eastAsiaTheme="minorEastAsia" w:hAnsiTheme="minorEastAsia" w:hint="eastAsia"/>
          <w:sz w:val="21"/>
          <w:szCs w:val="21"/>
        </w:rPr>
        <w:t>+</w:t>
      </w:r>
      <w:r>
        <w:rPr>
          <w:rFonts w:asciiTheme="minorEastAsia" w:eastAsiaTheme="minorEastAsia" w:hAnsiTheme="minorEastAsia" w:hint="eastAsia"/>
          <w:sz w:val="21"/>
          <w:szCs w:val="21"/>
        </w:rPr>
        <w:t>宣讲</w:t>
      </w:r>
    </w:p>
    <w:p w:rsidR="00C76AF8" w:rsidRDefault="00E65593">
      <w:pPr>
        <w:numPr>
          <w:ilvl w:val="0"/>
          <w:numId w:val="2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培训目标：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学员通过考核后，具备如下能力：</w:t>
      </w:r>
    </w:p>
    <w:p w:rsidR="00C76AF8" w:rsidRDefault="00E65593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了解存储行业格局与动态；</w:t>
      </w:r>
    </w:p>
    <w:p w:rsidR="00C76AF8" w:rsidRDefault="00E65593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掌握存储基本方法论；</w:t>
      </w:r>
    </w:p>
    <w:p w:rsidR="00C76AF8" w:rsidRDefault="00E65593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理解行业典型云技术；</w:t>
      </w:r>
    </w:p>
    <w:p w:rsidR="00C76AF8" w:rsidRDefault="00E65593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掌握行业各友商存储产品竞争优劣势；</w:t>
      </w:r>
    </w:p>
    <w:p w:rsidR="00C76AF8" w:rsidRDefault="00E65593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掌握服务器虚拟化、桌面虚拟化、</w:t>
      </w:r>
      <w:r>
        <w:rPr>
          <w:rFonts w:asciiTheme="minorEastAsia" w:eastAsiaTheme="minorEastAsia" w:hAnsiTheme="minorEastAsia" w:hint="eastAsia"/>
          <w:sz w:val="21"/>
          <w:szCs w:val="21"/>
        </w:rPr>
        <w:t>Oracle</w:t>
      </w:r>
      <w:r>
        <w:rPr>
          <w:rFonts w:asciiTheme="minorEastAsia" w:eastAsiaTheme="minorEastAsia" w:hAnsiTheme="minorEastAsia" w:hint="eastAsia"/>
          <w:sz w:val="21"/>
          <w:szCs w:val="21"/>
        </w:rPr>
        <w:t>等典型解决方案；</w:t>
      </w:r>
    </w:p>
    <w:p w:rsidR="00C76AF8" w:rsidRDefault="00E65593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具备独立用户需求理解、存储方案设计与交流能力。</w:t>
      </w:r>
    </w:p>
    <w:p w:rsidR="00C76AF8" w:rsidRDefault="00C76AF8">
      <w:pPr>
        <w:autoSpaceDE/>
        <w:autoSpaceDN/>
        <w:adjustRightInd/>
        <w:spacing w:line="360" w:lineRule="auto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C76AF8" w:rsidRDefault="00E65593">
      <w:pPr>
        <w:numPr>
          <w:ilvl w:val="0"/>
          <w:numId w:val="2"/>
        </w:numPr>
        <w:autoSpaceDE/>
        <w:autoSpaceDN/>
        <w:adjustRightInd/>
        <w:spacing w:line="360" w:lineRule="auto"/>
        <w:ind w:left="0"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证书颁发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考核通过后颁发</w:t>
      </w:r>
      <w:r>
        <w:rPr>
          <w:rFonts w:asciiTheme="minorEastAsia" w:eastAsiaTheme="minorEastAsia" w:hAnsiTheme="minorEastAsia"/>
          <w:sz w:val="21"/>
          <w:szCs w:val="21"/>
        </w:rPr>
        <w:t>MSSP</w:t>
      </w:r>
      <w:r>
        <w:rPr>
          <w:rFonts w:asciiTheme="minorEastAsia" w:eastAsiaTheme="minorEastAsia" w:hAnsiTheme="minorEastAsia" w:hint="eastAsia"/>
          <w:sz w:val="21"/>
          <w:szCs w:val="21"/>
        </w:rPr>
        <w:t>认证证书。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三、培训收费</w:t>
      </w:r>
    </w:p>
    <w:p w:rsidR="00C76AF8" w:rsidRDefault="00E65593">
      <w:pPr>
        <w:autoSpaceDE/>
        <w:autoSpaceDN/>
        <w:adjustRightInd/>
        <w:spacing w:line="360" w:lineRule="auto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收费标准（</w:t>
      </w:r>
      <w:r>
        <w:rPr>
          <w:rFonts w:asciiTheme="minorEastAsia" w:eastAsiaTheme="minorEastAsia" w:hAnsiTheme="minorEastAsia"/>
          <w:sz w:val="21"/>
          <w:szCs w:val="21"/>
        </w:rPr>
        <w:t>含税）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4678"/>
      </w:tblGrid>
      <w:tr w:rsidR="00C76AF8">
        <w:tc>
          <w:tcPr>
            <w:tcW w:w="2802" w:type="dxa"/>
          </w:tcPr>
          <w:p w:rsidR="00C76AF8" w:rsidRDefault="00E65593">
            <w:pPr>
              <w:snapToGrid w:val="0"/>
              <w:spacing w:line="360" w:lineRule="auto"/>
              <w:ind w:firstLineChars="200" w:firstLine="42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1984" w:type="dxa"/>
          </w:tcPr>
          <w:p w:rsidR="00C76AF8" w:rsidRDefault="00E65593">
            <w:pPr>
              <w:snapToGrid w:val="0"/>
              <w:spacing w:line="360" w:lineRule="auto"/>
              <w:ind w:firstLineChars="200" w:firstLine="42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金额（</w:t>
            </w: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人民币）</w:t>
            </w:r>
          </w:p>
        </w:tc>
        <w:tc>
          <w:tcPr>
            <w:tcW w:w="4678" w:type="dxa"/>
          </w:tcPr>
          <w:p w:rsidR="00C76AF8" w:rsidRDefault="00E65593">
            <w:pPr>
              <w:snapToGrid w:val="0"/>
              <w:spacing w:line="360" w:lineRule="auto"/>
              <w:ind w:firstLineChars="200" w:firstLine="422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说明</w:t>
            </w:r>
          </w:p>
        </w:tc>
      </w:tr>
      <w:tr w:rsidR="00C76AF8">
        <w:tc>
          <w:tcPr>
            <w:tcW w:w="2802" w:type="dxa"/>
          </w:tcPr>
          <w:p w:rsidR="00C76AF8" w:rsidRDefault="00E6559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首次考试费用</w:t>
            </w:r>
          </w:p>
        </w:tc>
        <w:tc>
          <w:tcPr>
            <w:tcW w:w="1984" w:type="dxa"/>
          </w:tcPr>
          <w:p w:rsidR="00C76AF8" w:rsidRDefault="00E65593">
            <w:pPr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3000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4678" w:type="dxa"/>
          </w:tcPr>
          <w:p w:rsidR="00C76AF8" w:rsidRDefault="00E6559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食宿及交通自理，考试前先交费，不返还。</w:t>
            </w:r>
          </w:p>
        </w:tc>
      </w:tr>
      <w:tr w:rsidR="00C76AF8">
        <w:tc>
          <w:tcPr>
            <w:tcW w:w="2802" w:type="dxa"/>
          </w:tcPr>
          <w:p w:rsidR="00C76AF8" w:rsidRDefault="00E6559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证书过期换证考试费用</w:t>
            </w:r>
          </w:p>
        </w:tc>
        <w:tc>
          <w:tcPr>
            <w:tcW w:w="1984" w:type="dxa"/>
          </w:tcPr>
          <w:p w:rsidR="00C76AF8" w:rsidRDefault="00E65593">
            <w:pPr>
              <w:snapToGrid w:val="0"/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4678" w:type="dxa"/>
          </w:tcPr>
          <w:p w:rsidR="00C76AF8" w:rsidRDefault="00E6559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食宿及交通自理，考试前先交费，不返还</w:t>
            </w:r>
          </w:p>
        </w:tc>
      </w:tr>
    </w:tbl>
    <w:p w:rsidR="00C76AF8" w:rsidRDefault="00C76AF8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四、付款方式：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合同签订之日起</w:t>
      </w: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个工作日内，甲方向乙方支付合计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 w:val="21"/>
          <w:szCs w:val="21"/>
        </w:rPr>
        <w:t>元</w:t>
      </w:r>
      <w:r>
        <w:rPr>
          <w:rFonts w:asciiTheme="minorEastAsia" w:eastAsiaTheme="minorEastAsia" w:hAnsiTheme="minorEastAsia"/>
          <w:sz w:val="21"/>
          <w:szCs w:val="21"/>
        </w:rPr>
        <w:t>整，</w:t>
      </w:r>
      <w:r>
        <w:rPr>
          <w:rFonts w:asciiTheme="minorEastAsia" w:eastAsiaTheme="minorEastAsia" w:hAnsiTheme="minorEastAsia" w:hint="eastAsia"/>
          <w:sz w:val="21"/>
          <w:szCs w:val="21"/>
        </w:rPr>
        <w:t>其中首次考试费用：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>元整，证书过期换证考试费用：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 w:hint="eastAsia"/>
          <w:sz w:val="21"/>
          <w:szCs w:val="21"/>
        </w:rPr>
        <w:t>元整。甲方</w:t>
      </w:r>
      <w:r>
        <w:rPr>
          <w:rFonts w:asciiTheme="minorEastAsia" w:eastAsiaTheme="minorEastAsia" w:hAnsiTheme="minorEastAsia"/>
          <w:sz w:val="21"/>
          <w:szCs w:val="21"/>
        </w:rPr>
        <w:t>应汇款至本合同第五条指定的银行账号。</w:t>
      </w:r>
      <w:r>
        <w:rPr>
          <w:rFonts w:asciiTheme="minorEastAsia" w:eastAsiaTheme="minorEastAsia" w:hAnsiTheme="minorEastAsia" w:hint="eastAsia"/>
          <w:sz w:val="21"/>
          <w:szCs w:val="21"/>
        </w:rPr>
        <w:t>乙方收到经</w:t>
      </w:r>
      <w:r>
        <w:rPr>
          <w:rFonts w:asciiTheme="minorEastAsia" w:eastAsiaTheme="minorEastAsia" w:hAnsiTheme="minorEastAsia"/>
          <w:sz w:val="21"/>
          <w:szCs w:val="21"/>
        </w:rPr>
        <w:t>甲方签署的</w:t>
      </w:r>
      <w:r>
        <w:rPr>
          <w:rFonts w:asciiTheme="minorEastAsia" w:eastAsiaTheme="minorEastAsia" w:hAnsiTheme="minorEastAsia" w:hint="eastAsia"/>
          <w:sz w:val="21"/>
          <w:szCs w:val="21"/>
        </w:rPr>
        <w:t>合同和</w:t>
      </w:r>
      <w:r>
        <w:rPr>
          <w:rFonts w:asciiTheme="minorEastAsia" w:eastAsiaTheme="minorEastAsia" w:hAnsiTheme="minorEastAsia"/>
          <w:sz w:val="21"/>
          <w:szCs w:val="21"/>
        </w:rPr>
        <w:t>甲方支付的上述培训和</w:t>
      </w:r>
      <w:r>
        <w:rPr>
          <w:rFonts w:asciiTheme="minorEastAsia" w:eastAsiaTheme="minorEastAsia" w:hAnsiTheme="minorEastAsia" w:hint="eastAsia"/>
          <w:sz w:val="21"/>
          <w:szCs w:val="21"/>
        </w:rPr>
        <w:t>考试</w:t>
      </w:r>
      <w:r>
        <w:rPr>
          <w:rFonts w:asciiTheme="minorEastAsia" w:eastAsiaTheme="minorEastAsia" w:hAnsiTheme="minorEastAsia"/>
          <w:sz w:val="21"/>
          <w:szCs w:val="21"/>
        </w:rPr>
        <w:t>费用</w:t>
      </w:r>
      <w:r>
        <w:rPr>
          <w:rFonts w:asciiTheme="minorEastAsia" w:eastAsiaTheme="minorEastAsia" w:hAnsiTheme="minorEastAsia" w:hint="eastAsia"/>
          <w:sz w:val="21"/>
          <w:szCs w:val="21"/>
        </w:rPr>
        <w:t>后即可安排相关人员参加培训，培训完成后乙方开具发票和制作证书。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五、汇款账号：</w:t>
      </w:r>
    </w:p>
    <w:p w:rsidR="00D91176" w:rsidRPr="00D91176" w:rsidRDefault="00D91176" w:rsidP="00D91176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  <w:r w:rsidRPr="00D91176">
        <w:rPr>
          <w:rFonts w:asciiTheme="minorEastAsia" w:eastAsiaTheme="minorEastAsia" w:hAnsiTheme="minorEastAsia" w:hint="eastAsia"/>
          <w:sz w:val="21"/>
          <w:szCs w:val="21"/>
        </w:rPr>
        <w:t>账户名称：杭州宏杉科技股份有限公司</w:t>
      </w:r>
    </w:p>
    <w:p w:rsidR="00D91176" w:rsidRPr="00D91176" w:rsidRDefault="00D91176" w:rsidP="00D91176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  <w:r w:rsidRPr="00D91176">
        <w:rPr>
          <w:rFonts w:asciiTheme="minorEastAsia" w:eastAsiaTheme="minorEastAsia" w:hAnsiTheme="minorEastAsia" w:hint="eastAsia"/>
          <w:sz w:val="21"/>
          <w:szCs w:val="21"/>
        </w:rPr>
        <w:t>开户行：工商银行杭州钱江支行</w:t>
      </w:r>
    </w:p>
    <w:p w:rsidR="00D91176" w:rsidRDefault="00D91176" w:rsidP="00D91176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D91176">
        <w:rPr>
          <w:rFonts w:asciiTheme="minorEastAsia" w:eastAsiaTheme="minorEastAsia" w:hAnsiTheme="minorEastAsia" w:hint="eastAsia"/>
          <w:sz w:val="21"/>
          <w:szCs w:val="21"/>
        </w:rPr>
        <w:t>账号：1202021419900536163</w:t>
      </w:r>
    </w:p>
    <w:p w:rsidR="00C76AF8" w:rsidRDefault="00E65593" w:rsidP="00D91176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以上账号为公司指定收款银行信息，汇入其他银行无效，另汇款时请务必注明是</w:t>
      </w:r>
      <w:r>
        <w:rPr>
          <w:rFonts w:asciiTheme="minorEastAsia" w:eastAsiaTheme="minorEastAsia" w:hAnsiTheme="minorEastAsia"/>
          <w:sz w:val="21"/>
          <w:szCs w:val="21"/>
        </w:rPr>
        <w:t>MSSP</w:t>
      </w:r>
      <w:r>
        <w:rPr>
          <w:rFonts w:asciiTheme="minorEastAsia" w:eastAsiaTheme="minorEastAsia" w:hAnsiTheme="minorEastAsia" w:hint="eastAsia"/>
          <w:sz w:val="21"/>
          <w:szCs w:val="21"/>
        </w:rPr>
        <w:t>培训考试费用和培训费用。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六、甲方权利及义务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．自觉遵守乙方规章制度，尊重乙方教师和管理人员，对同学团结友爱，互相帮助；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．爱护乙方物品，使用教学仪器设备应严格遵守操作</w:t>
      </w:r>
      <w:r>
        <w:rPr>
          <w:rFonts w:asciiTheme="minorEastAsia" w:eastAsiaTheme="minorEastAsia" w:hAnsiTheme="minorEastAsia" w:hint="eastAsia"/>
          <w:sz w:val="21"/>
          <w:szCs w:val="21"/>
        </w:rPr>
        <w:t>规程；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．未经乙方同意，甲方不得复制、传播乙方提供的自编教材、讲义等学习资料，也不得在授课过程中擅自使用任何录音、录影设备；甲方应</w:t>
      </w:r>
      <w:r>
        <w:rPr>
          <w:rFonts w:asciiTheme="minorEastAsia" w:eastAsiaTheme="minorEastAsia" w:hAnsiTheme="minorEastAsia"/>
          <w:sz w:val="21"/>
          <w:szCs w:val="21"/>
        </w:rPr>
        <w:t>对获得的学习</w:t>
      </w:r>
      <w:r>
        <w:rPr>
          <w:rFonts w:asciiTheme="minorEastAsia" w:eastAsiaTheme="minorEastAsia" w:hAnsiTheme="minorEastAsia" w:hint="eastAsia"/>
          <w:sz w:val="21"/>
          <w:szCs w:val="21"/>
        </w:rPr>
        <w:t>资料保密；本条款</w:t>
      </w:r>
      <w:r>
        <w:rPr>
          <w:rFonts w:asciiTheme="minorEastAsia" w:eastAsiaTheme="minorEastAsia" w:hAnsiTheme="minorEastAsia"/>
          <w:sz w:val="21"/>
          <w:szCs w:val="21"/>
        </w:rPr>
        <w:t>在</w:t>
      </w:r>
      <w:r>
        <w:rPr>
          <w:rFonts w:asciiTheme="minorEastAsia" w:eastAsiaTheme="minorEastAsia" w:hAnsiTheme="minorEastAsia" w:hint="eastAsia"/>
          <w:sz w:val="21"/>
          <w:szCs w:val="21"/>
        </w:rPr>
        <w:t>本合同</w:t>
      </w:r>
      <w:r>
        <w:rPr>
          <w:rFonts w:asciiTheme="minorEastAsia" w:eastAsiaTheme="minorEastAsia" w:hAnsiTheme="minorEastAsia"/>
          <w:sz w:val="21"/>
          <w:szCs w:val="21"/>
        </w:rPr>
        <w:t>终止</w:t>
      </w:r>
      <w:r>
        <w:rPr>
          <w:rFonts w:asciiTheme="minorEastAsia" w:eastAsiaTheme="minorEastAsia" w:hAnsiTheme="minorEastAsia" w:hint="eastAsia"/>
          <w:sz w:val="21"/>
          <w:szCs w:val="21"/>
        </w:rPr>
        <w:t>后</w:t>
      </w:r>
      <w:r>
        <w:rPr>
          <w:rFonts w:asciiTheme="minorEastAsia" w:eastAsiaTheme="minorEastAsia" w:hAnsiTheme="minorEastAsia"/>
          <w:sz w:val="21"/>
          <w:szCs w:val="21"/>
        </w:rPr>
        <w:t>仍</w:t>
      </w:r>
      <w:r>
        <w:rPr>
          <w:rFonts w:asciiTheme="minorEastAsia" w:eastAsiaTheme="minorEastAsia" w:hAnsiTheme="minorEastAsia" w:hint="eastAsia"/>
          <w:sz w:val="21"/>
          <w:szCs w:val="21"/>
        </w:rPr>
        <w:t>有效；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</w:rPr>
        <w:t>．在培训过程中，未经甲方同意，乙方擅自改变培训内容、时间、方式等合同规定的内容，或乙方管理混乱、师资调换异常等严重影响教育教学，损害甲方权益的，甲方有权要求乙方改正，若乙方拒不改正的，甲方有权解除合同，责任由乙方承担；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</w:rPr>
        <w:t>．如果甲方证书已经过期，一年内未完成过期换证的，认证证书视为无效。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七、乙方权利及义务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．乙方根据教学与考试需要提供场地、设施设备、师资、教材等教学服务；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．在不损害甲方合法权益的前提下，经与甲方商议后，乙方可以根据需要调整教学时间、地点及</w:t>
      </w: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改进教学服务，但乙方应在变更事项决定后提前通知甲方；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．认真执行教学计划，保证按时按量完成教学任务，并积极听取甲方意见，努力提高管理水平和教学质量；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</w:rPr>
        <w:t>．若甲方违反规章制度，经劝告无效并造成恶劣影响的，乙方有权解除合同，勒令退学，培训费及考试费不予退还；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八、本合同一式</w:t>
      </w:r>
      <w:r>
        <w:rPr>
          <w:rFonts w:asciiTheme="minorEastAsia" w:eastAsiaTheme="minorEastAsia" w:hAnsiTheme="minorEastAsia"/>
          <w:sz w:val="21"/>
          <w:szCs w:val="21"/>
        </w:rPr>
        <w:t>贰份，甲、乙双方各执壹份</w:t>
      </w:r>
      <w:r>
        <w:rPr>
          <w:rFonts w:asciiTheme="minorEastAsia" w:eastAsiaTheme="minorEastAsia" w:hAnsiTheme="minorEastAsia" w:hint="eastAsia"/>
          <w:sz w:val="21"/>
          <w:szCs w:val="21"/>
        </w:rPr>
        <w:t>，自甲方缴费并经</w:t>
      </w:r>
      <w:r>
        <w:rPr>
          <w:rFonts w:asciiTheme="minorEastAsia" w:eastAsiaTheme="minorEastAsia" w:hAnsiTheme="minorEastAsia"/>
          <w:sz w:val="21"/>
          <w:szCs w:val="21"/>
        </w:rPr>
        <w:t>甲乙双方签署</w:t>
      </w:r>
      <w:r>
        <w:rPr>
          <w:rFonts w:asciiTheme="minorEastAsia" w:eastAsiaTheme="minorEastAsia" w:hAnsiTheme="minorEastAsia" w:hint="eastAsia"/>
          <w:sz w:val="21"/>
          <w:szCs w:val="21"/>
        </w:rPr>
        <w:t>后生效，至本合同</w:t>
      </w:r>
      <w:r>
        <w:rPr>
          <w:rFonts w:asciiTheme="minorEastAsia" w:eastAsiaTheme="minorEastAsia" w:hAnsiTheme="minorEastAsia"/>
          <w:sz w:val="21"/>
          <w:szCs w:val="21"/>
        </w:rPr>
        <w:t>项下甲乙双方</w:t>
      </w:r>
      <w:r>
        <w:rPr>
          <w:rFonts w:asciiTheme="minorEastAsia" w:eastAsiaTheme="minorEastAsia" w:hAnsiTheme="minorEastAsia" w:hint="eastAsia"/>
          <w:sz w:val="21"/>
          <w:szCs w:val="21"/>
        </w:rPr>
        <w:t>全部</w:t>
      </w:r>
      <w:r>
        <w:rPr>
          <w:rFonts w:asciiTheme="minorEastAsia" w:eastAsiaTheme="minorEastAsia" w:hAnsiTheme="minorEastAsia"/>
          <w:sz w:val="21"/>
          <w:szCs w:val="21"/>
        </w:rPr>
        <w:t>权利义务履行完毕</w:t>
      </w:r>
      <w:r>
        <w:rPr>
          <w:rFonts w:asciiTheme="minorEastAsia" w:eastAsiaTheme="minorEastAsia" w:hAnsiTheme="minorEastAsia" w:hint="eastAsia"/>
          <w:sz w:val="21"/>
          <w:szCs w:val="21"/>
        </w:rPr>
        <w:t>时合同终止。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九、本合同执行中若发生争议，双方可以通过协商解决，协商不成的，双方同意向乙方所在地有管辖权</w:t>
      </w:r>
      <w:r>
        <w:rPr>
          <w:rFonts w:asciiTheme="minorEastAsia" w:eastAsiaTheme="minorEastAsia" w:hAnsiTheme="minorEastAsia"/>
          <w:sz w:val="21"/>
          <w:szCs w:val="21"/>
        </w:rPr>
        <w:t>的</w:t>
      </w:r>
      <w:r>
        <w:rPr>
          <w:rFonts w:asciiTheme="minorEastAsia" w:eastAsiaTheme="minorEastAsia" w:hAnsiTheme="minorEastAsia" w:hint="eastAsia"/>
          <w:sz w:val="21"/>
          <w:szCs w:val="21"/>
        </w:rPr>
        <w:t>人民法院起诉。</w:t>
      </w:r>
    </w:p>
    <w:p w:rsidR="00C76AF8" w:rsidRDefault="00E65593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十、本合同传真件及扫描件具有同等法律效力。</w:t>
      </w:r>
    </w:p>
    <w:p w:rsidR="00C76AF8" w:rsidRDefault="00C76AF8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88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2550"/>
        <w:gridCol w:w="1418"/>
        <w:gridCol w:w="3259"/>
      </w:tblGrid>
      <w:tr w:rsidR="00C76AF8">
        <w:trPr>
          <w:trHeight w:val="39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E6559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bookmarkStart w:id="9" w:name="_Toc148152241"/>
            <w:bookmarkStart w:id="10" w:name="_Toc148152238"/>
            <w:bookmarkEnd w:id="9"/>
            <w:bookmarkEnd w:id="10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甲方名称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C76AF8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bookmarkStart w:id="11" w:name="bmOwnerCompanyName1"/>
            <w:bookmarkEnd w:id="11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E6559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乙方名称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E6559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bookmarkStart w:id="12" w:name="bmCompanyName1"/>
            <w:bookmarkEnd w:id="12"/>
            <w:r>
              <w:rPr>
                <w:rFonts w:ascii="宋体" w:hAnsi="宋体"/>
                <w:sz w:val="21"/>
                <w:szCs w:val="21"/>
              </w:rPr>
              <w:t>杭州宏杉科技股份有限公司</w:t>
            </w:r>
          </w:p>
        </w:tc>
      </w:tr>
      <w:tr w:rsidR="00C76AF8">
        <w:trPr>
          <w:trHeight w:val="378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E6559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注册地址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C76AF8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E6559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注册地址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E6559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bookmarkStart w:id="13" w:name="bmRegAddress"/>
            <w:bookmarkEnd w:id="13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杭州市滨江区西兴街道阡陌路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482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楼第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层至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层</w:t>
            </w:r>
          </w:p>
        </w:tc>
      </w:tr>
      <w:tr w:rsidR="00C76AF8">
        <w:trPr>
          <w:trHeight w:val="39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E6559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bookmarkStart w:id="14" w:name="_GoBack" w:colFirst="3" w:colLast="3"/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开</w:t>
            </w:r>
            <w:r>
              <w:rPr>
                <w:b/>
                <w:bCs/>
                <w:sz w:val="21"/>
                <w:szCs w:val="21"/>
              </w:rPr>
              <w:t> 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户</w:t>
            </w:r>
            <w:r>
              <w:rPr>
                <w:b/>
                <w:bCs/>
                <w:sz w:val="21"/>
                <w:szCs w:val="21"/>
              </w:rPr>
              <w:t> 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C76AF8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bookmarkStart w:id="15" w:name="bmOwnerBank"/>
            <w:bookmarkEnd w:id="15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E6559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开</w:t>
            </w:r>
            <w:r>
              <w:rPr>
                <w:b/>
                <w:bCs/>
                <w:sz w:val="21"/>
                <w:szCs w:val="21"/>
              </w:rPr>
              <w:t> 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户</w:t>
            </w:r>
            <w:r>
              <w:rPr>
                <w:b/>
                <w:bCs/>
                <w:sz w:val="21"/>
                <w:szCs w:val="21"/>
              </w:rPr>
              <w:t> 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行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D91176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bookmarkStart w:id="16" w:name="bmBank"/>
            <w:bookmarkEnd w:id="16"/>
            <w:r w:rsidRPr="00D91176">
              <w:rPr>
                <w:rFonts w:asciiTheme="minorEastAsia" w:eastAsiaTheme="minorEastAsia" w:hAnsiTheme="minorEastAsia" w:hint="eastAsia"/>
                <w:sz w:val="21"/>
                <w:szCs w:val="21"/>
              </w:rPr>
              <w:t>工商银行杭州钱江支行</w:t>
            </w:r>
          </w:p>
        </w:tc>
      </w:tr>
      <w:tr w:rsidR="00C76AF8">
        <w:trPr>
          <w:trHeight w:val="28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E6559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帐</w:t>
            </w:r>
            <w:r>
              <w:rPr>
                <w:b/>
                <w:bCs/>
                <w:sz w:val="21"/>
                <w:szCs w:val="21"/>
              </w:rPr>
              <w:t>    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C76AF8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bookmarkStart w:id="17" w:name="bmOwnerAccounts"/>
            <w:bookmarkEnd w:id="17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E6559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帐</w:t>
            </w:r>
            <w:r>
              <w:rPr>
                <w:b/>
                <w:bCs/>
                <w:sz w:val="21"/>
                <w:szCs w:val="21"/>
              </w:rPr>
              <w:t>    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D91176">
            <w:pPr>
              <w:tabs>
                <w:tab w:val="left" w:pos="851"/>
              </w:tabs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8" w:name="bmAccounts"/>
            <w:bookmarkEnd w:id="18"/>
            <w:r w:rsidRPr="00D91176">
              <w:rPr>
                <w:rFonts w:asciiTheme="minorEastAsia" w:eastAsiaTheme="minorEastAsia" w:hAnsiTheme="minorEastAsia"/>
                <w:sz w:val="21"/>
                <w:szCs w:val="21"/>
              </w:rPr>
              <w:t>1202021419900536163</w:t>
            </w:r>
          </w:p>
        </w:tc>
      </w:tr>
      <w:bookmarkEnd w:id="14"/>
      <w:tr w:rsidR="00C76AF8">
        <w:trPr>
          <w:trHeight w:val="39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E6559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税</w:t>
            </w:r>
            <w:r>
              <w:rPr>
                <w:b/>
                <w:bCs/>
                <w:sz w:val="21"/>
                <w:szCs w:val="21"/>
              </w:rPr>
              <w:t>    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C76AF8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bookmarkStart w:id="19" w:name="bmOwnerTaxNumber"/>
            <w:bookmarkEnd w:id="19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E6559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税</w:t>
            </w:r>
            <w:r>
              <w:rPr>
                <w:b/>
                <w:bCs/>
                <w:sz w:val="21"/>
                <w:szCs w:val="21"/>
              </w:rPr>
              <w:t>     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E65593">
            <w:pPr>
              <w:tabs>
                <w:tab w:val="left" w:pos="851"/>
              </w:tabs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0" w:name="bmTaxNumber"/>
            <w:bookmarkEnd w:id="20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913301085551767122</w:t>
            </w:r>
          </w:p>
        </w:tc>
      </w:tr>
      <w:tr w:rsidR="00C76AF8">
        <w:trPr>
          <w:trHeight w:val="40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E6559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C76AF8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bookmarkStart w:id="21" w:name="bmOwnerTelZipCode"/>
            <w:bookmarkEnd w:id="21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E6559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76AF8" w:rsidRDefault="00E65593">
            <w:pPr>
              <w:widowControl/>
              <w:autoSpaceDE/>
              <w:autoSpaceDN/>
              <w:adjustRightInd/>
              <w:spacing w:line="400" w:lineRule="atLeast"/>
              <w:jc w:val="both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057128182000</w:t>
            </w:r>
          </w:p>
        </w:tc>
      </w:tr>
    </w:tbl>
    <w:p w:rsidR="00C76AF8" w:rsidRDefault="00E6559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C76AF8" w:rsidRDefault="00E6559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甲方授权代表签字：</w:t>
      </w:r>
      <w:r>
        <w:rPr>
          <w:rFonts w:ascii="宋体" w:hAnsi="宋体" w:hint="eastAsia"/>
          <w:color w:val="000000"/>
          <w:sz w:val="21"/>
          <w:szCs w:val="21"/>
        </w:rPr>
        <w:t xml:space="preserve">             </w:t>
      </w:r>
      <w:r>
        <w:rPr>
          <w:rFonts w:ascii="宋体" w:hAnsi="宋体" w:hint="eastAsia"/>
          <w:color w:val="000000"/>
          <w:sz w:val="21"/>
          <w:szCs w:val="21"/>
        </w:rPr>
        <w:t>乙方授权代表签字：</w:t>
      </w:r>
    </w:p>
    <w:p w:rsidR="00C76AF8" w:rsidRDefault="00E6559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C76AF8" w:rsidRDefault="00E6559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C76AF8" w:rsidRDefault="00E6559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甲方盖章：</w:t>
      </w:r>
      <w:r>
        <w:rPr>
          <w:color w:val="000000"/>
          <w:sz w:val="21"/>
          <w:szCs w:val="21"/>
        </w:rPr>
        <w:t>                              </w:t>
      </w:r>
      <w:r>
        <w:rPr>
          <w:rFonts w:hint="eastAsia"/>
          <w:color w:val="000000"/>
          <w:sz w:val="21"/>
          <w:szCs w:val="21"/>
        </w:rPr>
        <w:t xml:space="preserve">                  </w:t>
      </w:r>
      <w:r>
        <w:rPr>
          <w:rFonts w:ascii="宋体" w:hAnsi="宋体" w:hint="eastAsia"/>
          <w:color w:val="000000"/>
          <w:sz w:val="21"/>
          <w:szCs w:val="21"/>
        </w:rPr>
        <w:t>乙方盖章：</w:t>
      </w:r>
    </w:p>
    <w:p w:rsidR="00C76AF8" w:rsidRDefault="00E6559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C76AF8" w:rsidRDefault="00E6559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C76AF8" w:rsidRDefault="00E65593">
      <w:pPr>
        <w:widowControl/>
        <w:shd w:val="clear" w:color="auto" w:fill="FFFFFF"/>
        <w:autoSpaceDE/>
        <w:autoSpaceDN/>
        <w:adjustRightInd/>
        <w:ind w:firstLineChars="100" w:firstLine="21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  <w:r>
        <w:rPr>
          <w:rFonts w:ascii="宋体" w:hAnsi="宋体" w:hint="eastAsia"/>
          <w:color w:val="000000"/>
          <w:sz w:val="21"/>
          <w:szCs w:val="21"/>
        </w:rPr>
        <w:t>年</w:t>
      </w:r>
      <w:r>
        <w:rPr>
          <w:color w:val="000000"/>
          <w:sz w:val="21"/>
          <w:szCs w:val="21"/>
        </w:rPr>
        <w:t>   </w:t>
      </w:r>
      <w:r>
        <w:rPr>
          <w:rFonts w:ascii="宋体" w:hAnsi="宋体" w:hint="eastAsia"/>
          <w:color w:val="000000"/>
          <w:sz w:val="21"/>
          <w:szCs w:val="21"/>
        </w:rPr>
        <w:t>月</w:t>
      </w:r>
      <w:r>
        <w:rPr>
          <w:color w:val="000000"/>
          <w:sz w:val="21"/>
          <w:szCs w:val="21"/>
        </w:rPr>
        <w:t>    </w:t>
      </w:r>
      <w:r>
        <w:rPr>
          <w:rFonts w:ascii="宋体" w:hAnsi="宋体" w:hint="eastAsia"/>
          <w:color w:val="000000"/>
          <w:sz w:val="21"/>
          <w:szCs w:val="21"/>
        </w:rPr>
        <w:t>日</w:t>
      </w:r>
      <w:r>
        <w:rPr>
          <w:color w:val="000000"/>
          <w:sz w:val="21"/>
          <w:szCs w:val="21"/>
        </w:rPr>
        <w:t>                                  </w:t>
      </w:r>
      <w:r>
        <w:rPr>
          <w:rFonts w:hint="eastAsia"/>
          <w:color w:val="000000"/>
          <w:sz w:val="21"/>
          <w:szCs w:val="21"/>
        </w:rPr>
        <w:t xml:space="preserve">                </w:t>
      </w:r>
      <w:r>
        <w:rPr>
          <w:rFonts w:ascii="宋体" w:hAnsi="宋体" w:hint="eastAsia"/>
          <w:color w:val="000000"/>
          <w:sz w:val="21"/>
          <w:szCs w:val="21"/>
        </w:rPr>
        <w:t>年</w:t>
      </w:r>
      <w:r>
        <w:rPr>
          <w:color w:val="000000"/>
          <w:sz w:val="21"/>
          <w:szCs w:val="21"/>
        </w:rPr>
        <w:t>     </w:t>
      </w:r>
      <w:r>
        <w:rPr>
          <w:rFonts w:ascii="宋体" w:hAnsi="宋体" w:hint="eastAsia"/>
          <w:color w:val="000000"/>
          <w:sz w:val="21"/>
          <w:szCs w:val="21"/>
        </w:rPr>
        <w:t>月</w:t>
      </w:r>
      <w:r>
        <w:rPr>
          <w:color w:val="000000"/>
          <w:sz w:val="21"/>
          <w:szCs w:val="21"/>
        </w:rPr>
        <w:t>     </w:t>
      </w:r>
      <w:r>
        <w:rPr>
          <w:rFonts w:ascii="宋体" w:hAnsi="宋体" w:hint="eastAsia"/>
          <w:color w:val="000000"/>
          <w:sz w:val="21"/>
          <w:szCs w:val="21"/>
        </w:rPr>
        <w:t>日</w:t>
      </w:r>
    </w:p>
    <w:p w:rsidR="00C76AF8" w:rsidRDefault="00C76AF8">
      <w:pPr>
        <w:pStyle w:val="20"/>
        <w:rPr>
          <w:color w:val="FF0000"/>
          <w:sz w:val="24"/>
        </w:rPr>
      </w:pPr>
    </w:p>
    <w:sectPr w:rsidR="00C76AF8">
      <w:headerReference w:type="default" r:id="rId9"/>
      <w:footerReference w:type="default" r:id="rId10"/>
      <w:footerReference w:type="first" r:id="rId11"/>
      <w:pgSz w:w="11900" w:h="16832"/>
      <w:pgMar w:top="1418" w:right="1268" w:bottom="1247" w:left="1247" w:header="680" w:footer="68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93" w:rsidRDefault="00E65593">
      <w:r>
        <w:separator/>
      </w:r>
    </w:p>
  </w:endnote>
  <w:endnote w:type="continuationSeparator" w:id="0">
    <w:p w:rsidR="00E65593" w:rsidRDefault="00E6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F8" w:rsidRDefault="00E65593">
    <w:pPr>
      <w:pStyle w:val="a6"/>
    </w:pPr>
    <w:r>
      <w:rPr>
        <w:rFonts w:ascii="黑体" w:eastAsia="黑体" w:hAnsi="黑体" w:hint="eastAsia"/>
        <w:sz w:val="21"/>
        <w:szCs w:val="21"/>
      </w:rPr>
      <w:t>第</w:t>
    </w:r>
    <w:r>
      <w:rPr>
        <w:rFonts w:ascii="黑体" w:eastAsia="黑体" w:hAnsi="黑体"/>
        <w:sz w:val="21"/>
        <w:szCs w:val="21"/>
      </w:rPr>
      <w:fldChar w:fldCharType="begin"/>
    </w:r>
    <w:r>
      <w:rPr>
        <w:rFonts w:ascii="黑体" w:eastAsia="黑体" w:hAnsi="黑体"/>
        <w:sz w:val="21"/>
        <w:szCs w:val="21"/>
      </w:rPr>
      <w:instrText xml:space="preserve"> PAGE </w:instrText>
    </w:r>
    <w:r>
      <w:rPr>
        <w:rFonts w:ascii="黑体" w:eastAsia="黑体" w:hAnsi="黑体"/>
        <w:sz w:val="21"/>
        <w:szCs w:val="21"/>
      </w:rPr>
      <w:fldChar w:fldCharType="separate"/>
    </w:r>
    <w:r w:rsidR="00D91176">
      <w:rPr>
        <w:rFonts w:ascii="黑体" w:eastAsia="黑体" w:hAnsi="黑体"/>
        <w:noProof/>
        <w:sz w:val="21"/>
        <w:szCs w:val="21"/>
      </w:rPr>
      <w:t>3</w:t>
    </w:r>
    <w:r>
      <w:rPr>
        <w:rFonts w:ascii="黑体" w:eastAsia="黑体" w:hAnsi="黑体"/>
        <w:sz w:val="21"/>
        <w:szCs w:val="21"/>
      </w:rPr>
      <w:fldChar w:fldCharType="end"/>
    </w:r>
    <w:r>
      <w:rPr>
        <w:rFonts w:ascii="黑体" w:eastAsia="黑体" w:hAnsi="黑体" w:hint="eastAsia"/>
        <w:sz w:val="21"/>
        <w:szCs w:val="21"/>
      </w:rPr>
      <w:t>页</w:t>
    </w:r>
    <w:r>
      <w:rPr>
        <w:rFonts w:ascii="黑体" w:eastAsia="黑体" w:hAnsi="黑体" w:hint="eastAsia"/>
        <w:sz w:val="21"/>
        <w:szCs w:val="21"/>
      </w:rPr>
      <w:t xml:space="preserve">    </w:t>
    </w:r>
    <w:r>
      <w:rPr>
        <w:rFonts w:hint="eastAsia"/>
        <w:szCs w:val="21"/>
      </w:rPr>
      <w:t xml:space="preserve">                   </w:t>
    </w:r>
    <w:r>
      <w:rPr>
        <w:szCs w:val="21"/>
      </w:rPr>
      <w:t xml:space="preserve">        </w:t>
    </w:r>
    <w:r>
      <w:rPr>
        <w:rFonts w:hint="eastAsia"/>
        <w:szCs w:val="21"/>
      </w:rPr>
      <w:t xml:space="preserve">      </w:t>
    </w:r>
    <w:r>
      <w:rPr>
        <w:szCs w:val="21"/>
      </w:rPr>
      <w:t xml:space="preserve">                          </w:t>
    </w:r>
    <w:r>
      <w:rPr>
        <w:rFonts w:hint="eastAsia"/>
        <w:szCs w:val="21"/>
      </w:rPr>
      <w:t xml:space="preserve">     </w:t>
    </w:r>
    <w:r>
      <w:rPr>
        <w:rFonts w:ascii="黑体" w:eastAsia="黑体" w:hAnsi="黑体" w:hint="eastAsia"/>
        <w:sz w:val="21"/>
        <w:szCs w:val="21"/>
      </w:rPr>
      <w:t>杭州</w:t>
    </w:r>
    <w:r>
      <w:rPr>
        <w:rFonts w:ascii="黑体" w:eastAsia="黑体" w:hAnsi="黑体"/>
        <w:sz w:val="21"/>
        <w:szCs w:val="21"/>
      </w:rPr>
      <w:t>宏杉科技股份有限公司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F8" w:rsidRDefault="00E65593">
    <w:pPr>
      <w:pStyle w:val="a6"/>
      <w:ind w:firstLineChars="500" w:firstLine="1050"/>
    </w:pPr>
    <w:r>
      <w:rPr>
        <w:rFonts w:ascii="黑体" w:eastAsia="黑体" w:hAnsi="黑体" w:hint="eastAsia"/>
        <w:sz w:val="21"/>
        <w:szCs w:val="21"/>
      </w:rPr>
      <w:t xml:space="preserve">    </w:t>
    </w:r>
    <w:r>
      <w:rPr>
        <w:rFonts w:hint="eastAsia"/>
        <w:szCs w:val="21"/>
      </w:rPr>
      <w:t xml:space="preserve">                         </w:t>
    </w:r>
    <w:r>
      <w:rPr>
        <w:szCs w:val="21"/>
      </w:rPr>
      <w:t xml:space="preserve">                             </w:t>
    </w:r>
    <w:r>
      <w:rPr>
        <w:rFonts w:hint="eastAsia"/>
        <w:szCs w:val="21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93" w:rsidRDefault="00E65593">
      <w:r>
        <w:separator/>
      </w:r>
    </w:p>
  </w:footnote>
  <w:footnote w:type="continuationSeparator" w:id="0">
    <w:p w:rsidR="00E65593" w:rsidRDefault="00E65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F8" w:rsidRDefault="00E65593">
    <w:pPr>
      <w:pStyle w:val="ad"/>
      <w:widowControl/>
      <w:tabs>
        <w:tab w:val="center" w:pos="4680"/>
        <w:tab w:val="right" w:pos="9360"/>
      </w:tabs>
      <w:ind w:left="5040" w:rightChars="215" w:right="430"/>
      <w:jc w:val="right"/>
      <w:rPr>
        <w:sz w:val="21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4743450</wp:posOffset>
          </wp:positionH>
          <wp:positionV relativeFrom="paragraph">
            <wp:posOffset>-23495</wp:posOffset>
          </wp:positionV>
          <wp:extent cx="1171575" cy="323850"/>
          <wp:effectExtent l="0" t="0" r="9525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0E4E"/>
    <w:multiLevelType w:val="multilevel"/>
    <w:tmpl w:val="03D10E4E"/>
    <w:lvl w:ilvl="0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BE02405"/>
    <w:multiLevelType w:val="multilevel"/>
    <w:tmpl w:val="1BE02405"/>
    <w:lvl w:ilvl="0">
      <w:start w:val="2"/>
      <w:numFmt w:val="japaneseCounting"/>
      <w:lvlText w:val="%1、"/>
      <w:lvlJc w:val="left"/>
      <w:pPr>
        <w:ind w:left="810" w:hanging="39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6FD4FFE"/>
    <w:multiLevelType w:val="multilevel"/>
    <w:tmpl w:val="36FD4FFE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FE"/>
    <w:rsid w:val="00004E64"/>
    <w:rsid w:val="000170D2"/>
    <w:rsid w:val="00020BC7"/>
    <w:rsid w:val="0003627A"/>
    <w:rsid w:val="00037A07"/>
    <w:rsid w:val="000978FE"/>
    <w:rsid w:val="000A2D5C"/>
    <w:rsid w:val="000A5A69"/>
    <w:rsid w:val="000B3F91"/>
    <w:rsid w:val="000B69BC"/>
    <w:rsid w:val="000D5563"/>
    <w:rsid w:val="000E0D68"/>
    <w:rsid w:val="00130389"/>
    <w:rsid w:val="00152A1C"/>
    <w:rsid w:val="00163D79"/>
    <w:rsid w:val="00164678"/>
    <w:rsid w:val="00175CD2"/>
    <w:rsid w:val="0017629A"/>
    <w:rsid w:val="00176746"/>
    <w:rsid w:val="00180B0D"/>
    <w:rsid w:val="0019225D"/>
    <w:rsid w:val="001A0289"/>
    <w:rsid w:val="001B2BB1"/>
    <w:rsid w:val="001B49AD"/>
    <w:rsid w:val="001E3D21"/>
    <w:rsid w:val="00204D32"/>
    <w:rsid w:val="00211C7E"/>
    <w:rsid w:val="00245602"/>
    <w:rsid w:val="00247431"/>
    <w:rsid w:val="002618F7"/>
    <w:rsid w:val="00273D61"/>
    <w:rsid w:val="00296977"/>
    <w:rsid w:val="002A2DD5"/>
    <w:rsid w:val="002A6972"/>
    <w:rsid w:val="002B002C"/>
    <w:rsid w:val="002B4ED7"/>
    <w:rsid w:val="002B6F38"/>
    <w:rsid w:val="002C506C"/>
    <w:rsid w:val="002D732C"/>
    <w:rsid w:val="003013B2"/>
    <w:rsid w:val="00315A05"/>
    <w:rsid w:val="00315E64"/>
    <w:rsid w:val="00330243"/>
    <w:rsid w:val="0033193C"/>
    <w:rsid w:val="00333211"/>
    <w:rsid w:val="00342AC9"/>
    <w:rsid w:val="00354569"/>
    <w:rsid w:val="003640BE"/>
    <w:rsid w:val="00385E09"/>
    <w:rsid w:val="003860CF"/>
    <w:rsid w:val="003874C9"/>
    <w:rsid w:val="00390905"/>
    <w:rsid w:val="003C48A5"/>
    <w:rsid w:val="003F0465"/>
    <w:rsid w:val="004159F4"/>
    <w:rsid w:val="004204BB"/>
    <w:rsid w:val="00423946"/>
    <w:rsid w:val="00425F6B"/>
    <w:rsid w:val="00430107"/>
    <w:rsid w:val="004506AA"/>
    <w:rsid w:val="0045684F"/>
    <w:rsid w:val="00456F57"/>
    <w:rsid w:val="004601D5"/>
    <w:rsid w:val="00474DAC"/>
    <w:rsid w:val="00477A2D"/>
    <w:rsid w:val="004A6477"/>
    <w:rsid w:val="004B700E"/>
    <w:rsid w:val="004C1E34"/>
    <w:rsid w:val="004D7238"/>
    <w:rsid w:val="004E6ACC"/>
    <w:rsid w:val="004F1534"/>
    <w:rsid w:val="00502865"/>
    <w:rsid w:val="00502A96"/>
    <w:rsid w:val="0052041B"/>
    <w:rsid w:val="00522462"/>
    <w:rsid w:val="005660C4"/>
    <w:rsid w:val="00566E8E"/>
    <w:rsid w:val="00574E07"/>
    <w:rsid w:val="005853A2"/>
    <w:rsid w:val="005923EF"/>
    <w:rsid w:val="005B7342"/>
    <w:rsid w:val="005D75DC"/>
    <w:rsid w:val="005E77EF"/>
    <w:rsid w:val="00606D50"/>
    <w:rsid w:val="006124E5"/>
    <w:rsid w:val="006233EB"/>
    <w:rsid w:val="00623B1B"/>
    <w:rsid w:val="00635635"/>
    <w:rsid w:val="0065504F"/>
    <w:rsid w:val="006619F4"/>
    <w:rsid w:val="006653CC"/>
    <w:rsid w:val="00670088"/>
    <w:rsid w:val="00691358"/>
    <w:rsid w:val="006A799B"/>
    <w:rsid w:val="006F286F"/>
    <w:rsid w:val="007034CA"/>
    <w:rsid w:val="007225A6"/>
    <w:rsid w:val="0072517E"/>
    <w:rsid w:val="00736FAE"/>
    <w:rsid w:val="00737DEA"/>
    <w:rsid w:val="0075081F"/>
    <w:rsid w:val="007834BD"/>
    <w:rsid w:val="007979E8"/>
    <w:rsid w:val="007B2397"/>
    <w:rsid w:val="007D6883"/>
    <w:rsid w:val="007E1A25"/>
    <w:rsid w:val="007F42EE"/>
    <w:rsid w:val="00822E90"/>
    <w:rsid w:val="00842406"/>
    <w:rsid w:val="00854761"/>
    <w:rsid w:val="00854A9B"/>
    <w:rsid w:val="008604B4"/>
    <w:rsid w:val="00860BFA"/>
    <w:rsid w:val="008958AF"/>
    <w:rsid w:val="00895C6C"/>
    <w:rsid w:val="008B2DF6"/>
    <w:rsid w:val="008D549D"/>
    <w:rsid w:val="008E09BF"/>
    <w:rsid w:val="008E7062"/>
    <w:rsid w:val="00902393"/>
    <w:rsid w:val="00917742"/>
    <w:rsid w:val="00920F86"/>
    <w:rsid w:val="00925324"/>
    <w:rsid w:val="009257F1"/>
    <w:rsid w:val="00932A8A"/>
    <w:rsid w:val="00951C89"/>
    <w:rsid w:val="009634B6"/>
    <w:rsid w:val="00973839"/>
    <w:rsid w:val="009977A9"/>
    <w:rsid w:val="009A0AA3"/>
    <w:rsid w:val="009A5EAC"/>
    <w:rsid w:val="009B0015"/>
    <w:rsid w:val="009C1F50"/>
    <w:rsid w:val="009E425F"/>
    <w:rsid w:val="009F36E5"/>
    <w:rsid w:val="009F674F"/>
    <w:rsid w:val="00A5048D"/>
    <w:rsid w:val="00A65565"/>
    <w:rsid w:val="00A6653D"/>
    <w:rsid w:val="00A75D90"/>
    <w:rsid w:val="00A8648A"/>
    <w:rsid w:val="00AC1B65"/>
    <w:rsid w:val="00AC6E47"/>
    <w:rsid w:val="00AD0C61"/>
    <w:rsid w:val="00AE6F2D"/>
    <w:rsid w:val="00AF060E"/>
    <w:rsid w:val="00AF213E"/>
    <w:rsid w:val="00B006D8"/>
    <w:rsid w:val="00B034F5"/>
    <w:rsid w:val="00B136F9"/>
    <w:rsid w:val="00B208EB"/>
    <w:rsid w:val="00B51289"/>
    <w:rsid w:val="00B5224F"/>
    <w:rsid w:val="00B555E8"/>
    <w:rsid w:val="00B8650B"/>
    <w:rsid w:val="00BB787E"/>
    <w:rsid w:val="00BC3E5A"/>
    <w:rsid w:val="00BC4A2D"/>
    <w:rsid w:val="00C209DB"/>
    <w:rsid w:val="00C37B0E"/>
    <w:rsid w:val="00C56B4B"/>
    <w:rsid w:val="00C71A17"/>
    <w:rsid w:val="00C76AF8"/>
    <w:rsid w:val="00CA46E9"/>
    <w:rsid w:val="00CC0624"/>
    <w:rsid w:val="00CC6015"/>
    <w:rsid w:val="00D038FF"/>
    <w:rsid w:val="00D241CA"/>
    <w:rsid w:val="00D358B3"/>
    <w:rsid w:val="00D405C5"/>
    <w:rsid w:val="00D639D5"/>
    <w:rsid w:val="00D675E8"/>
    <w:rsid w:val="00D71D87"/>
    <w:rsid w:val="00D72FEB"/>
    <w:rsid w:val="00D77266"/>
    <w:rsid w:val="00D82E25"/>
    <w:rsid w:val="00D91176"/>
    <w:rsid w:val="00D9131B"/>
    <w:rsid w:val="00D925BE"/>
    <w:rsid w:val="00D95E17"/>
    <w:rsid w:val="00DB12F3"/>
    <w:rsid w:val="00DC234B"/>
    <w:rsid w:val="00DE1EF1"/>
    <w:rsid w:val="00DF175E"/>
    <w:rsid w:val="00DF4729"/>
    <w:rsid w:val="00E0300C"/>
    <w:rsid w:val="00E2532B"/>
    <w:rsid w:val="00E60CDF"/>
    <w:rsid w:val="00E65593"/>
    <w:rsid w:val="00E72A1B"/>
    <w:rsid w:val="00E962FB"/>
    <w:rsid w:val="00EA2308"/>
    <w:rsid w:val="00EA459A"/>
    <w:rsid w:val="00EB33BB"/>
    <w:rsid w:val="00EC2E3D"/>
    <w:rsid w:val="00ED3ACA"/>
    <w:rsid w:val="00EE4ECE"/>
    <w:rsid w:val="00F12CB8"/>
    <w:rsid w:val="00F2699E"/>
    <w:rsid w:val="00F26E4A"/>
    <w:rsid w:val="00F34FD6"/>
    <w:rsid w:val="00F47D1F"/>
    <w:rsid w:val="00F60C98"/>
    <w:rsid w:val="00F622FE"/>
    <w:rsid w:val="00F71752"/>
    <w:rsid w:val="00F82F9D"/>
    <w:rsid w:val="00FA1DA4"/>
    <w:rsid w:val="00FE321C"/>
    <w:rsid w:val="00FF0F83"/>
    <w:rsid w:val="40FB0450"/>
    <w:rsid w:val="6289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AF8F2-E3D2-40FC-BDB3-DEC25CD0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Body Text"/>
    <w:basedOn w:val="a"/>
    <w:link w:val="Char0"/>
    <w:unhideWhenUsed/>
    <w:qFormat/>
    <w:pPr>
      <w:spacing w:after="120"/>
    </w:p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left" w:pos="630"/>
        <w:tab w:val="right" w:leader="dot" w:pos="9509"/>
      </w:tabs>
      <w:spacing w:line="360" w:lineRule="auto"/>
    </w:pPr>
  </w:style>
  <w:style w:type="paragraph" w:styleId="2">
    <w:name w:val="toc 2"/>
    <w:basedOn w:val="a"/>
    <w:next w:val="a"/>
    <w:uiPriority w:val="39"/>
    <w:pPr>
      <w:tabs>
        <w:tab w:val="right" w:leader="dot" w:pos="9509"/>
      </w:tabs>
      <w:spacing w:line="360" w:lineRule="auto"/>
      <w:ind w:leftChars="200" w:left="400"/>
    </w:pPr>
    <w:rPr>
      <w:rFonts w:ascii="宋体" w:hAnsi="宋体"/>
      <w:sz w:val="21"/>
      <w:szCs w:val="21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2Char">
    <w:name w:val="项目符号 2 Char"/>
    <w:basedOn w:val="a0"/>
    <w:link w:val="20"/>
    <w:qFormat/>
    <w:rPr>
      <w:rFonts w:eastAsia="宋体"/>
      <w:b/>
      <w:szCs w:val="24"/>
    </w:rPr>
  </w:style>
  <w:style w:type="paragraph" w:customStyle="1" w:styleId="20">
    <w:name w:val="项目符号 2"/>
    <w:basedOn w:val="a"/>
    <w:link w:val="2Char"/>
    <w:qFormat/>
    <w:rPr>
      <w:rFonts w:asciiTheme="minorHAnsi" w:hAnsiTheme="minorHAnsi" w:cstheme="minorBidi"/>
      <w:b/>
      <w:kern w:val="2"/>
      <w:sz w:val="21"/>
      <w:szCs w:val="24"/>
    </w:rPr>
  </w:style>
  <w:style w:type="character" w:customStyle="1" w:styleId="1Char0">
    <w:name w:val="项目符号 1 Char"/>
    <w:basedOn w:val="a0"/>
    <w:link w:val="11"/>
    <w:qFormat/>
    <w:rPr>
      <w:rFonts w:eastAsia="宋体"/>
      <w:b/>
      <w:szCs w:val="24"/>
    </w:rPr>
  </w:style>
  <w:style w:type="paragraph" w:customStyle="1" w:styleId="11">
    <w:name w:val="项目符号 1"/>
    <w:basedOn w:val="a"/>
    <w:link w:val="1Char0"/>
    <w:qFormat/>
    <w:pPr>
      <w:tabs>
        <w:tab w:val="left" w:pos="645"/>
        <w:tab w:val="left" w:pos="4678"/>
      </w:tabs>
      <w:ind w:left="645" w:hanging="645"/>
    </w:pPr>
    <w:rPr>
      <w:rFonts w:asciiTheme="minorHAnsi" w:hAnsiTheme="minorHAnsi" w:cstheme="minorBidi"/>
      <w:b/>
      <w:kern w:val="2"/>
      <w:sz w:val="21"/>
      <w:szCs w:val="24"/>
    </w:rPr>
  </w:style>
  <w:style w:type="paragraph" w:customStyle="1" w:styleId="biaoti1">
    <w:name w:val="biaoti 1"/>
    <w:basedOn w:val="a"/>
    <w:pPr>
      <w:autoSpaceDE/>
      <w:autoSpaceDN/>
      <w:adjustRightInd/>
      <w:ind w:left="732" w:hangingChars="304" w:hanging="732"/>
      <w:jc w:val="both"/>
    </w:pPr>
    <w:rPr>
      <w:rFonts w:ascii="Arial" w:hAnsi="Arial" w:cs="Arial"/>
      <w:b/>
      <w:kern w:val="2"/>
      <w:sz w:val="24"/>
      <w:szCs w:val="24"/>
    </w:rPr>
  </w:style>
  <w:style w:type="paragraph" w:customStyle="1" w:styleId="text">
    <w:name w:val="text"/>
    <w:basedOn w:val="a"/>
    <w:qFormat/>
    <w:pPr>
      <w:widowControl/>
      <w:autoSpaceDE/>
      <w:autoSpaceDN/>
      <w:adjustRightInd/>
      <w:ind w:firstLineChars="200" w:firstLine="200"/>
    </w:pPr>
    <w:rPr>
      <w:rFonts w:ascii="Arial" w:hAnsi="Arial"/>
      <w:sz w:val="24"/>
      <w:lang w:eastAsia="en-US"/>
    </w:rPr>
  </w:style>
  <w:style w:type="paragraph" w:customStyle="1" w:styleId="ac">
    <w:name w:val="正文（首行不缩进）"/>
    <w:basedOn w:val="a"/>
    <w:qFormat/>
    <w:pPr>
      <w:autoSpaceDE/>
      <w:autoSpaceDN/>
      <w:adjustRightInd/>
      <w:spacing w:afterLines="50"/>
      <w:jc w:val="both"/>
    </w:pPr>
    <w:rPr>
      <w:kern w:val="2"/>
      <w:sz w:val="21"/>
      <w:szCs w:val="24"/>
    </w:rPr>
  </w:style>
  <w:style w:type="paragraph" w:customStyle="1" w:styleId="biaoti3">
    <w:name w:val="biaoti 3"/>
    <w:basedOn w:val="a"/>
    <w:qFormat/>
    <w:pPr>
      <w:autoSpaceDE/>
      <w:autoSpaceDN/>
      <w:adjustRightInd/>
      <w:ind w:leftChars="700" w:left="2204" w:hangingChars="306" w:hanging="734"/>
      <w:jc w:val="both"/>
    </w:pPr>
    <w:rPr>
      <w:kern w:val="2"/>
      <w:sz w:val="24"/>
      <w:szCs w:val="24"/>
    </w:rPr>
  </w:style>
  <w:style w:type="paragraph" w:customStyle="1" w:styleId="ad">
    <w:name w:val="缺省文本"/>
    <w:basedOn w:val="a"/>
    <w:qFormat/>
    <w:rPr>
      <w:sz w:val="24"/>
      <w:szCs w:val="24"/>
    </w:rPr>
  </w:style>
  <w:style w:type="paragraph" w:customStyle="1" w:styleId="biaoti2">
    <w:name w:val="biaoti 2"/>
    <w:basedOn w:val="a"/>
    <w:qFormat/>
    <w:pPr>
      <w:autoSpaceDE/>
      <w:autoSpaceDN/>
      <w:adjustRightInd/>
      <w:ind w:leftChars="350" w:left="1472" w:hangingChars="306" w:hanging="737"/>
      <w:jc w:val="both"/>
    </w:pPr>
    <w:rPr>
      <w:rFonts w:ascii="Arial" w:hAnsi="Arial" w:cs="Arial"/>
      <w:b/>
      <w:kern w:val="2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21">
    <w:name w:val="2目录"/>
    <w:basedOn w:val="1"/>
    <w:qFormat/>
    <w:pPr>
      <w:keepLines w:val="0"/>
      <w:widowControl/>
      <w:autoSpaceDE/>
      <w:autoSpaceDN/>
      <w:adjustRightInd/>
      <w:spacing w:before="240" w:after="240" w:line="360" w:lineRule="auto"/>
      <w:jc w:val="both"/>
    </w:pPr>
    <w:rPr>
      <w:rFonts w:ascii="黑体" w:eastAsia="黑体" w:hAnsi="宋体"/>
      <w:bCs w:val="0"/>
      <w:color w:val="CC0000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kern w:val="0"/>
      <w:sz w:val="20"/>
      <w:szCs w:val="20"/>
    </w:rPr>
  </w:style>
  <w:style w:type="paragraph" w:styleId="ae">
    <w:name w:val="List Paragraph"/>
    <w:basedOn w:val="a"/>
    <w:uiPriority w:val="34"/>
    <w:qFormat/>
    <w:pPr>
      <w:autoSpaceDE/>
      <w:autoSpaceDN/>
      <w:adjustRightInd/>
      <w:ind w:firstLineChars="200" w:firstLine="42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7093DB-A09D-4730-B8D5-6F06744F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1861</Characters>
  <Application>Microsoft Office Word</Application>
  <DocSecurity>0</DocSecurity>
  <Lines>15</Lines>
  <Paragraphs>4</Paragraphs>
  <ScaleCrop>false</ScaleCrop>
  <Company>china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vivian.wu</dc:creator>
  <cp:lastModifiedBy>admin</cp:lastModifiedBy>
  <cp:revision>2</cp:revision>
  <cp:lastPrinted>2016-08-02T01:53:00Z</cp:lastPrinted>
  <dcterms:created xsi:type="dcterms:W3CDTF">2022-02-16T08:24:00Z</dcterms:created>
  <dcterms:modified xsi:type="dcterms:W3CDTF">2022-02-16T08:24:00Z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